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A5CC" w14:textId="77777777" w:rsidR="006F312C" w:rsidRDefault="006F312C" w:rsidP="006F312C">
      <w:pPr>
        <w:jc w:val="left"/>
        <w:rPr>
          <w:highlight w:val="yellow"/>
        </w:rPr>
      </w:pPr>
      <w:r>
        <w:rPr>
          <w:rFonts w:hint="eastAsia"/>
          <w:highlight w:val="yellow"/>
        </w:rPr>
        <w:t>注：最终以正式签订合同为准</w:t>
      </w:r>
    </w:p>
    <w:p w14:paraId="02437DD3" w14:textId="77777777" w:rsidR="006F312C" w:rsidRDefault="006F312C" w:rsidP="006F312C">
      <w:pPr>
        <w:jc w:val="left"/>
        <w:rPr>
          <w:rFonts w:hint="eastAsia"/>
          <w:highlight w:val="yellow"/>
        </w:rPr>
      </w:pPr>
    </w:p>
    <w:p w14:paraId="6A280379" w14:textId="77777777" w:rsidR="006F312C" w:rsidRDefault="006F312C">
      <w:pPr>
        <w:jc w:val="center"/>
        <w:rPr>
          <w:rFonts w:ascii="黑体" w:eastAsia="黑体" w:hAnsi="黑体" w:cs="黑体"/>
          <w:sz w:val="44"/>
          <w:szCs w:val="44"/>
        </w:rPr>
      </w:pPr>
    </w:p>
    <w:p w14:paraId="3B70D319" w14:textId="723EB162" w:rsidR="006F3CE5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开封黑岗口调蓄水库南浦码头北侧</w:t>
      </w:r>
    </w:p>
    <w:p w14:paraId="2C77C795" w14:textId="77777777" w:rsidR="006F3CE5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便民服务配套用房租赁合同</w:t>
      </w:r>
    </w:p>
    <w:p w14:paraId="348940E3" w14:textId="77777777" w:rsidR="006F3CE5" w:rsidRDefault="006F3CE5"/>
    <w:p w14:paraId="31160CE0" w14:textId="77777777" w:rsidR="006F3CE5" w:rsidRDefault="006F3CE5"/>
    <w:p w14:paraId="3AFB45C9" w14:textId="77777777" w:rsidR="006F3CE5" w:rsidRDefault="006F3CE5"/>
    <w:p w14:paraId="259E7FCE" w14:textId="77777777" w:rsidR="006F3CE5" w:rsidRDefault="006F3CE5"/>
    <w:p w14:paraId="01C2DB47" w14:textId="77777777" w:rsidR="006F3CE5" w:rsidRDefault="006F3CE5"/>
    <w:p w14:paraId="215F0C10" w14:textId="77777777" w:rsidR="006F3CE5" w:rsidRDefault="006F3CE5"/>
    <w:p w14:paraId="72149E97" w14:textId="77777777" w:rsidR="006F3CE5" w:rsidRDefault="006F3CE5"/>
    <w:p w14:paraId="58C7259B" w14:textId="77777777" w:rsidR="006F3CE5" w:rsidRDefault="006F3CE5"/>
    <w:p w14:paraId="7DB265E4" w14:textId="77777777" w:rsidR="006F3CE5" w:rsidRDefault="006F3CE5"/>
    <w:p w14:paraId="5C24DB54" w14:textId="77777777" w:rsidR="006F3CE5" w:rsidRDefault="006F3CE5"/>
    <w:p w14:paraId="714AAE7E" w14:textId="77777777" w:rsidR="006F3CE5" w:rsidRDefault="006F3CE5"/>
    <w:p w14:paraId="1AC92122" w14:textId="77777777" w:rsidR="006F3CE5" w:rsidRDefault="006F3CE5"/>
    <w:p w14:paraId="161CE21E" w14:textId="77777777" w:rsidR="006F3CE5" w:rsidRDefault="006F3CE5"/>
    <w:p w14:paraId="57D2D472" w14:textId="77777777" w:rsidR="006F3CE5" w:rsidRDefault="006F3CE5"/>
    <w:p w14:paraId="70FCE3D7" w14:textId="77777777" w:rsidR="006F3CE5" w:rsidRDefault="006F3CE5"/>
    <w:p w14:paraId="3EA796C0" w14:textId="77777777" w:rsidR="006F3CE5" w:rsidRDefault="006F3CE5"/>
    <w:p w14:paraId="3C441E4E" w14:textId="77777777" w:rsidR="006F3CE5" w:rsidRDefault="006F3CE5"/>
    <w:p w14:paraId="2C6B26E0" w14:textId="77777777" w:rsidR="006F3CE5" w:rsidRDefault="006F3CE5"/>
    <w:p w14:paraId="36555C7A" w14:textId="77777777" w:rsidR="006F3CE5" w:rsidRDefault="006F3CE5"/>
    <w:p w14:paraId="2FE75E52" w14:textId="77777777" w:rsidR="006F3CE5" w:rsidRDefault="006F3CE5"/>
    <w:p w14:paraId="11C72863" w14:textId="77777777" w:rsidR="006F3CE5" w:rsidRDefault="006F3CE5"/>
    <w:p w14:paraId="6816B77A" w14:textId="77777777" w:rsidR="006F3CE5" w:rsidRDefault="006F3CE5"/>
    <w:p w14:paraId="6A238B2F" w14:textId="77777777" w:rsidR="006F3CE5" w:rsidRDefault="006F3CE5"/>
    <w:p w14:paraId="04758E9C" w14:textId="77777777" w:rsidR="006F3CE5" w:rsidRDefault="006F3CE5"/>
    <w:p w14:paraId="1EAF5AE3" w14:textId="77777777" w:rsidR="006F3CE5" w:rsidRDefault="006F3CE5"/>
    <w:p w14:paraId="3EE31A6F" w14:textId="77777777" w:rsidR="006F3CE5" w:rsidRDefault="006F3CE5"/>
    <w:p w14:paraId="7EE181CC" w14:textId="77777777" w:rsidR="006F3CE5" w:rsidRDefault="006F3CE5">
      <w:pPr>
        <w:rPr>
          <w:rFonts w:ascii="仿宋_GB2312" w:eastAsia="仿宋_GB2312" w:hAnsi="仿宋_GB2312" w:cs="仿宋_GB2312" w:hint="eastAsia"/>
        </w:rPr>
      </w:pPr>
    </w:p>
    <w:p w14:paraId="39A1B991" w14:textId="77777777" w:rsidR="006F3CE5" w:rsidRDefault="006F3CE5">
      <w:pPr>
        <w:rPr>
          <w:rFonts w:ascii="楷体" w:eastAsia="楷体" w:hAnsi="楷体" w:cs="楷体" w:hint="eastAsia"/>
        </w:rPr>
      </w:pPr>
    </w:p>
    <w:p w14:paraId="3640901E" w14:textId="77777777" w:rsidR="006F3CE5" w:rsidRDefault="0000000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甲方：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>开封西湖文旅投资有限公司</w:t>
      </w:r>
    </w:p>
    <w:p w14:paraId="597CACC6" w14:textId="77777777" w:rsidR="006F3CE5" w:rsidRDefault="00000000">
      <w:pPr>
        <w:ind w:firstLineChars="600" w:firstLine="1920"/>
        <w:rPr>
          <w:rFonts w:ascii="黑体" w:eastAsia="黑体" w:hAnsi="黑体" w:cs="黑体" w:hint="eastAsia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乙方：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</w:t>
      </w:r>
    </w:p>
    <w:p w14:paraId="72FAF5CE" w14:textId="77777777" w:rsidR="006F3CE5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开封黑岗口调蓄水库南浦码头北侧便民服务</w:t>
      </w:r>
    </w:p>
    <w:p w14:paraId="4BDAA8EE" w14:textId="77777777" w:rsidR="006F3CE5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配套用房租赁合同</w:t>
      </w:r>
    </w:p>
    <w:p w14:paraId="091EBE31" w14:textId="77777777" w:rsidR="006F3CE5" w:rsidRDefault="006F3CE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AADB7A2" w14:textId="77777777" w:rsidR="006F3CE5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黑体" w:hAnsi="Times New Roman" w:cs="Times New Roman"/>
          <w:sz w:val="28"/>
          <w:szCs w:val="28"/>
        </w:rPr>
        <w:t>甲方</w:t>
      </w:r>
      <w:r>
        <w:rPr>
          <w:rFonts w:ascii="Times New Roman" w:eastAsia="黑体" w:hAnsi="Times New Roman" w:cs="Times New Roman"/>
          <w:sz w:val="28"/>
          <w:szCs w:val="28"/>
        </w:rPr>
        <w:t>(</w:t>
      </w:r>
      <w:r>
        <w:rPr>
          <w:rFonts w:ascii="Times New Roman" w:eastAsia="黑体" w:hAnsi="Times New Roman" w:cs="Times New Roman"/>
          <w:sz w:val="28"/>
          <w:szCs w:val="28"/>
        </w:rPr>
        <w:t>出租人</w:t>
      </w:r>
      <w:r>
        <w:rPr>
          <w:rFonts w:ascii="Times New Roman" w:eastAsia="黑体" w:hAnsi="Times New Roman" w:cs="Times New Roman"/>
          <w:sz w:val="28"/>
          <w:szCs w:val="28"/>
        </w:rPr>
        <w:t>):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开封西湖文旅投资有限公司</w:t>
      </w:r>
    </w:p>
    <w:p w14:paraId="648512E3" w14:textId="1E8F006B" w:rsidR="006F3CE5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住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址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河南自贸试验区开封片区汉兴</w:t>
      </w:r>
      <w:r w:rsidR="00D11E32">
        <w:rPr>
          <w:rFonts w:ascii="Times New Roman" w:eastAsia="宋体" w:hAnsi="Times New Roman" w:cs="Times New Roman" w:hint="eastAsia"/>
          <w:sz w:val="28"/>
          <w:szCs w:val="28"/>
          <w:u w:val="single"/>
        </w:rPr>
        <w:t>西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路与八大街交叉口</w:t>
      </w:r>
    </w:p>
    <w:p w14:paraId="3F0FE84E" w14:textId="77777777" w:rsidR="006F3CE5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</w:rPr>
        <w:t>统一社会信用代码：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>914102003175043976</w:t>
      </w:r>
    </w:p>
    <w:p w14:paraId="74CCF89D" w14:textId="77777777" w:rsidR="006F3CE5" w:rsidRDefault="00000000">
      <w:pPr>
        <w:spacing w:line="360" w:lineRule="auto"/>
        <w:ind w:firstLineChars="200" w:firstLine="56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28"/>
          <w:szCs w:val="28"/>
        </w:rPr>
        <w:t>乙方</w:t>
      </w:r>
      <w:r>
        <w:rPr>
          <w:rFonts w:ascii="Times New Roman" w:eastAsia="黑体" w:hAnsi="Times New Roman" w:cs="Times New Roman"/>
          <w:sz w:val="28"/>
          <w:szCs w:val="28"/>
        </w:rPr>
        <w:t>(</w:t>
      </w:r>
      <w:r>
        <w:rPr>
          <w:rFonts w:ascii="Times New Roman" w:eastAsia="黑体" w:hAnsi="Times New Roman" w:cs="Times New Roman"/>
          <w:sz w:val="28"/>
          <w:szCs w:val="28"/>
        </w:rPr>
        <w:t>承租人</w:t>
      </w:r>
      <w:r>
        <w:rPr>
          <w:rFonts w:ascii="Times New Roman" w:eastAsia="黑体" w:hAnsi="Times New Roman" w:cs="Times New Roman"/>
          <w:sz w:val="28"/>
          <w:szCs w:val="28"/>
        </w:rPr>
        <w:t xml:space="preserve">):  </w:t>
      </w:r>
      <w:r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</w:p>
    <w:p w14:paraId="69B9E28F" w14:textId="77777777" w:rsidR="006F3CE5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</w:rPr>
        <w:t>住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址：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                       </w:t>
      </w:r>
    </w:p>
    <w:p w14:paraId="42F909B1" w14:textId="77777777" w:rsidR="006F3CE5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统一社会信用代码：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</w:t>
      </w:r>
    </w:p>
    <w:p w14:paraId="22E8169A" w14:textId="090E3099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根据《中华人民共和国民法典》及相关法律、法规的规定，遵循平等、自愿、公平和诚实信用的原则，经甲乙双方友好协商，就乙方租赁甲方</w:t>
      </w:r>
      <w:r w:rsidR="00F42EDE">
        <w:rPr>
          <w:rFonts w:ascii="Times New Roman" w:hAnsi="Times New Roman" w:cs="Times New Roman" w:hint="eastAsia"/>
          <w:sz w:val="28"/>
          <w:szCs w:val="28"/>
        </w:rPr>
        <w:t>便民服务配套用</w:t>
      </w:r>
      <w:r>
        <w:rPr>
          <w:rFonts w:ascii="Times New Roman" w:hAnsi="Times New Roman" w:cs="Times New Roman"/>
          <w:sz w:val="28"/>
          <w:szCs w:val="28"/>
        </w:rPr>
        <w:t>房事宜，达成如下</w:t>
      </w:r>
      <w:r w:rsidR="00A721CC">
        <w:rPr>
          <w:rFonts w:ascii="Times New Roman" w:hAnsi="Times New Roman" w:cs="Times New Roman" w:hint="eastAsia"/>
          <w:sz w:val="28"/>
          <w:szCs w:val="28"/>
        </w:rPr>
        <w:t>协议</w:t>
      </w:r>
      <w:r>
        <w:rPr>
          <w:rFonts w:ascii="Times New Roman" w:hAnsi="Times New Roman" w:cs="Times New Roman"/>
          <w:sz w:val="28"/>
          <w:szCs w:val="28"/>
        </w:rPr>
        <w:t>：</w:t>
      </w:r>
    </w:p>
    <w:p w14:paraId="634E2ED0" w14:textId="77777777" w:rsidR="006F3CE5" w:rsidRDefault="00000000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第一条：租赁场地及经营范围</w:t>
      </w:r>
    </w:p>
    <w:p w14:paraId="53721D4D" w14:textId="2F053EFD" w:rsidR="006F3CE5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、乙方承租甲方位于</w:t>
      </w:r>
      <w:r w:rsidR="00307AC4">
        <w:rPr>
          <w:rFonts w:ascii="Times New Roman" w:hAnsi="Times New Roman" w:cs="Times New Roman" w:hint="eastAsia"/>
          <w:sz w:val="28"/>
          <w:szCs w:val="28"/>
        </w:rPr>
        <w:t>开封</w:t>
      </w:r>
      <w:r>
        <w:rPr>
          <w:rFonts w:ascii="Times New Roman" w:eastAsia="宋体" w:hAnsi="Times New Roman" w:cs="Times New Roman"/>
          <w:sz w:val="28"/>
          <w:szCs w:val="28"/>
        </w:rPr>
        <w:t>黑岗口调蓄水库南</w:t>
      </w:r>
      <w:r w:rsidR="00307AC4">
        <w:rPr>
          <w:rFonts w:ascii="Times New Roman" w:eastAsia="宋体" w:hAnsi="Times New Roman" w:cs="Times New Roman" w:hint="eastAsia"/>
          <w:sz w:val="28"/>
          <w:szCs w:val="28"/>
        </w:rPr>
        <w:t>浦</w:t>
      </w:r>
      <w:r>
        <w:rPr>
          <w:rFonts w:ascii="Times New Roman" w:eastAsia="宋体" w:hAnsi="Times New Roman" w:cs="Times New Roman"/>
          <w:sz w:val="28"/>
          <w:szCs w:val="28"/>
        </w:rPr>
        <w:t>码头北侧</w:t>
      </w:r>
      <w:r w:rsidR="00E965FE">
        <w:rPr>
          <w:rFonts w:ascii="Times New Roman" w:eastAsia="宋体" w:hAnsi="Times New Roman" w:cs="Times New Roman" w:hint="eastAsia"/>
          <w:sz w:val="28"/>
          <w:szCs w:val="28"/>
        </w:rPr>
        <w:t>便民服务配套用</w:t>
      </w:r>
      <w:r>
        <w:rPr>
          <w:rFonts w:ascii="Times New Roman" w:eastAsia="宋体" w:hAnsi="Times New Roman" w:cs="Times New Roman" w:hint="eastAsia"/>
          <w:sz w:val="28"/>
          <w:szCs w:val="28"/>
        </w:rPr>
        <w:t>房</w:t>
      </w:r>
      <w:r>
        <w:rPr>
          <w:rFonts w:ascii="Times New Roman" w:eastAsia="宋体" w:hAnsi="Times New Roman" w:cs="Times New Roman"/>
          <w:sz w:val="28"/>
          <w:szCs w:val="28"/>
        </w:rPr>
        <w:t>，</w:t>
      </w:r>
      <w:r w:rsidR="005E0847">
        <w:rPr>
          <w:rFonts w:ascii="Times New Roman" w:eastAsia="宋体" w:hAnsi="Times New Roman" w:cs="Times New Roman" w:hint="eastAsia"/>
          <w:sz w:val="28"/>
          <w:szCs w:val="28"/>
        </w:rPr>
        <w:t>室内</w:t>
      </w:r>
      <w:r>
        <w:rPr>
          <w:rFonts w:ascii="Times New Roman" w:eastAsia="宋体" w:hAnsi="Times New Roman" w:cs="Times New Roman"/>
          <w:sz w:val="28"/>
          <w:szCs w:val="28"/>
        </w:rPr>
        <w:t>面积</w:t>
      </w:r>
      <w:r w:rsidR="006F1622">
        <w:rPr>
          <w:rFonts w:ascii="Times New Roman" w:eastAsia="宋体" w:hAnsi="Times New Roman" w:cs="Times New Roman" w:hint="eastAsia"/>
          <w:sz w:val="28"/>
          <w:szCs w:val="28"/>
        </w:rPr>
        <w:t>约</w:t>
      </w:r>
      <w:r>
        <w:rPr>
          <w:rFonts w:ascii="Times New Roman" w:eastAsia="宋体" w:hAnsi="Times New Roman" w:cs="Times New Roman"/>
          <w:sz w:val="28"/>
          <w:szCs w:val="28"/>
        </w:rPr>
        <w:t>为</w:t>
      </w:r>
      <w:r>
        <w:rPr>
          <w:rFonts w:ascii="Times New Roman" w:eastAsia="宋体" w:hAnsi="Times New Roman" w:cs="Times New Roman"/>
          <w:sz w:val="28"/>
          <w:szCs w:val="28"/>
        </w:rPr>
        <w:t>38.7</w:t>
      </w:r>
      <w:r w:rsidR="008D40B1"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平方米（含室外露台</w:t>
      </w:r>
      <w:r>
        <w:rPr>
          <w:rFonts w:ascii="Times New Roman" w:eastAsia="宋体" w:hAnsi="Times New Roman" w:cs="Times New Roman"/>
          <w:sz w:val="28"/>
          <w:szCs w:val="28"/>
        </w:rPr>
        <w:t>278.4</w:t>
      </w:r>
      <w:r w:rsidR="00830A73"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/>
          <w:sz w:val="28"/>
          <w:szCs w:val="28"/>
        </w:rPr>
        <w:t>平方米），可用于书屋、咖啡、饮品类、糕点类、摄影服务及服装出租等，超出上述经营范围的，须经甲方书面批准。</w:t>
      </w:r>
    </w:p>
    <w:p w14:paraId="5BDAE8D7" w14:textId="77777777" w:rsidR="006F3CE5" w:rsidRDefault="00000000">
      <w:pPr>
        <w:pStyle w:val="a3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、禁止经营易燃易爆品、明火、油烟、污水操作项目及国家规定禁止经营项目的经营行为。</w:t>
      </w:r>
    </w:p>
    <w:p w14:paraId="69FB0524" w14:textId="77777777" w:rsidR="006F3CE5" w:rsidRDefault="00000000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第二条：租赁期限</w:t>
      </w:r>
    </w:p>
    <w:p w14:paraId="5E011BE7" w14:textId="77777777" w:rsidR="006F3CE5" w:rsidRDefault="00000000">
      <w:pPr>
        <w:numPr>
          <w:ilvl w:val="0"/>
          <w:numId w:val="1"/>
        </w:num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租赁期限为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年。自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日至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日。</w:t>
      </w:r>
    </w:p>
    <w:p w14:paraId="6B986759" w14:textId="77777777" w:rsidR="006F3CE5" w:rsidRDefault="00000000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第三条：租金金额、履约保证金及付款方式</w:t>
      </w:r>
    </w:p>
    <w:p w14:paraId="5D2F12D0" w14:textId="77777777" w:rsidR="006F3CE5" w:rsidRDefault="00000000">
      <w:pPr>
        <w:pStyle w:val="a3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、租金为竞拍成交年租金，即（人民币）大写：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每年</w:t>
      </w:r>
      <w:r>
        <w:rPr>
          <w:rFonts w:ascii="Times New Roman" w:hAnsi="Times New Roman" w:cs="Times New Roman"/>
          <w:sz w:val="28"/>
          <w:szCs w:val="28"/>
        </w:rPr>
        <w:t>，小写：</w:t>
      </w:r>
      <w:r>
        <w:rPr>
          <w:rFonts w:ascii="Times New Roman" w:hAnsi="Times New Roman" w:cs="Times New Roman"/>
          <w:sz w:val="28"/>
          <w:szCs w:val="28"/>
        </w:rPr>
        <w:t>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，其中不含税金额（人民币）大写：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每年</w:t>
      </w:r>
      <w:r>
        <w:rPr>
          <w:rFonts w:ascii="Times New Roman" w:hAnsi="Times New Roman" w:cs="Times New Roman"/>
          <w:sz w:val="28"/>
          <w:szCs w:val="28"/>
        </w:rPr>
        <w:t>，小写：</w:t>
      </w:r>
      <w:r>
        <w:rPr>
          <w:rFonts w:ascii="Times New Roman" w:hAnsi="Times New Roman" w:cs="Times New Roman"/>
          <w:sz w:val="28"/>
          <w:szCs w:val="28"/>
        </w:rPr>
        <w:t>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；税金（人民币）大写：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每年</w:t>
      </w:r>
      <w:r>
        <w:rPr>
          <w:rFonts w:ascii="Times New Roman" w:hAnsi="Times New Roman" w:cs="Times New Roman"/>
          <w:sz w:val="28"/>
          <w:szCs w:val="28"/>
        </w:rPr>
        <w:t>，小写：</w:t>
      </w:r>
      <w:r>
        <w:rPr>
          <w:rFonts w:ascii="Times New Roman" w:hAnsi="Times New Roman" w:cs="Times New Roman"/>
          <w:sz w:val="28"/>
          <w:szCs w:val="28"/>
        </w:rPr>
        <w:t>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。</w:t>
      </w:r>
    </w:p>
    <w:p w14:paraId="330543B5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履约保证金（人民币）大写：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壹万伍仟</w:t>
      </w:r>
      <w:r>
        <w:rPr>
          <w:rFonts w:ascii="Times New Roman" w:hAnsi="Times New Roman" w:cs="Times New Roman"/>
          <w:sz w:val="28"/>
          <w:szCs w:val="28"/>
          <w:u w:val="single"/>
        </w:rPr>
        <w:t>元整</w:t>
      </w:r>
      <w:r>
        <w:rPr>
          <w:rFonts w:ascii="Times New Roman" w:hAnsi="Times New Roman" w:cs="Times New Roman"/>
          <w:sz w:val="28"/>
          <w:szCs w:val="28"/>
        </w:rPr>
        <w:t>，小写：</w:t>
      </w:r>
      <w:r>
        <w:rPr>
          <w:rFonts w:ascii="Times New Roman" w:hAnsi="Times New Roman" w:cs="Times New Roman"/>
          <w:sz w:val="28"/>
          <w:szCs w:val="28"/>
        </w:rPr>
        <w:t>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>000</w:t>
      </w:r>
      <w:r>
        <w:rPr>
          <w:rFonts w:ascii="Times New Roman" w:hAnsi="Times New Roman" w:cs="Times New Roman"/>
          <w:sz w:val="28"/>
          <w:szCs w:val="28"/>
        </w:rPr>
        <w:t>元。合同签订前乙方向甲方指定账户通过转账方式支付履约保证金。该履约保证金在合同终止或解除后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日内由甲方无息退还乙方，但乙方因欠交相关费用及违约被扣除部分除外。</w:t>
      </w:r>
    </w:p>
    <w:p w14:paraId="76C5540C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上述租金不包括用电、供水、垃圾处理等费用，用电、供水、垃圾处理等费用由乙方按照相关部门规定承担。</w:t>
      </w:r>
    </w:p>
    <w:p w14:paraId="56F2807C" w14:textId="5ACEA01B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、付款方式：</w:t>
      </w:r>
      <w:r w:rsidR="004D6DC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3037EF30" w14:textId="23066A99" w:rsidR="006F3CE5" w:rsidRDefault="004D6DCE">
      <w:pPr>
        <w:spacing w:line="360" w:lineRule="auto"/>
        <w:ind w:firstLineChars="200" w:firstLine="5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第一年租金在本合同生效之日起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日内，由乙方支付至甲方指定账户；第二年、第三年的租金分别于乙方前一年租赁期满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日前支付至甲方指定账户。</w:t>
      </w:r>
    </w:p>
    <w:p w14:paraId="6CDFCB9E" w14:textId="77777777" w:rsidR="006F3CE5" w:rsidRDefault="00000000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）户名：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开封西湖文旅投资有限公司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60935BAA" w14:textId="77777777" w:rsidR="006F3CE5" w:rsidRDefault="00000000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）开户行：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</w:p>
    <w:p w14:paraId="10307EEC" w14:textId="77777777" w:rsidR="006F3CE5" w:rsidRDefault="00000000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）银行账号：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14:paraId="2F81E85F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、甲方收取租金后须向乙方出具正式发票或收据。</w:t>
      </w:r>
    </w:p>
    <w:p w14:paraId="0BAE11CD" w14:textId="77777777" w:rsidR="006F3CE5" w:rsidRDefault="00000000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第四条：甲方权利与义务</w:t>
      </w:r>
    </w:p>
    <w:p w14:paraId="1F9CEB42" w14:textId="32703E62" w:rsidR="006F3CE5" w:rsidRPr="001C7892" w:rsidRDefault="00000000">
      <w:pPr>
        <w:spacing w:line="36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</w:t>
      </w:r>
      <w:r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、乙方需要对</w:t>
      </w:r>
      <w:r w:rsidRPr="001C7892">
        <w:rPr>
          <w:rFonts w:ascii="Times New Roman" w:hAnsi="Times New Roman" w:cs="Times New Roman"/>
          <w:color w:val="000000" w:themeColor="text1"/>
          <w:sz w:val="28"/>
          <w:szCs w:val="28"/>
        </w:rPr>
        <w:t>房屋</w:t>
      </w:r>
      <w:r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内部进行</w:t>
      </w:r>
      <w:r w:rsidRPr="001C7892">
        <w:rPr>
          <w:rFonts w:ascii="Times New Roman" w:hAnsi="Times New Roman" w:cs="Times New Roman"/>
          <w:color w:val="000000" w:themeColor="text1"/>
          <w:sz w:val="28"/>
          <w:szCs w:val="28"/>
        </w:rPr>
        <w:t>装修装饰</w:t>
      </w:r>
      <w:r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844BA7"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应在</w:t>
      </w:r>
      <w:r w:rsidR="0038356F"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合同签订后</w:t>
      </w:r>
      <w:r w:rsidR="0038356F"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7</w:t>
      </w:r>
      <w:r w:rsidR="0038356F"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日内</w:t>
      </w:r>
      <w:r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将室</w:t>
      </w:r>
      <w:r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lastRenderedPageBreak/>
        <w:t>内</w:t>
      </w:r>
      <w:r w:rsidR="005274BB"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装</w:t>
      </w:r>
      <w:r w:rsidRPr="001C7892">
        <w:rPr>
          <w:rFonts w:ascii="Times New Roman" w:hAnsi="Times New Roman" w:cs="Times New Roman"/>
          <w:color w:val="000000" w:themeColor="text1"/>
          <w:sz w:val="28"/>
          <w:szCs w:val="28"/>
        </w:rPr>
        <w:t>修装饰方案</w:t>
      </w:r>
      <w:r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上报甲方</w:t>
      </w:r>
      <w:r w:rsidR="00410AA0"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经甲方同意后方可施工</w:t>
      </w:r>
      <w:r w:rsidR="00082BBC"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2A2661"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乙方需在一个月内完成装修工作，装修期不计入合同</w:t>
      </w:r>
      <w:r w:rsidR="00F808B4"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租赁期</w:t>
      </w:r>
      <w:r w:rsidR="002A2661" w:rsidRPr="001C789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14:paraId="5E41B11D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提供用电进户并安装电表。</w:t>
      </w:r>
    </w:p>
    <w:p w14:paraId="1934A118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定期对乙方进行经营范围、卫生、质量、价格、广告、服务等检查，发现与本合同及挂牌文件不一致的违约事项，及时处理并责令乙方限时整改。</w:t>
      </w:r>
    </w:p>
    <w:p w14:paraId="1314DD5A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、租赁期结束或租赁期间终止合同时，收验出租房屋及附属设施；收验合格，费用结清，办理收验交接手续。</w:t>
      </w:r>
    </w:p>
    <w:p w14:paraId="036989B5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租赁期间内遇不可抗力、水库规划调整、政府行为、相关政策变化或</w:t>
      </w:r>
      <w:r>
        <w:rPr>
          <w:rFonts w:ascii="Times New Roman" w:hAnsi="Times New Roman" w:cs="Times New Roman" w:hint="eastAsia"/>
          <w:sz w:val="28"/>
          <w:szCs w:val="28"/>
        </w:rPr>
        <w:t>行业主管部门政策</w:t>
      </w:r>
      <w:r>
        <w:rPr>
          <w:rFonts w:ascii="Times New Roman" w:hAnsi="Times New Roman" w:cs="Times New Roman"/>
          <w:sz w:val="28"/>
          <w:szCs w:val="28"/>
        </w:rPr>
        <w:t>需终止合同的，甲方提前一个月通知乙方办理退租手续。</w:t>
      </w:r>
    </w:p>
    <w:p w14:paraId="6753E22F" w14:textId="77777777" w:rsidR="006F3CE5" w:rsidRDefault="00000000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第五条：乙方权利和义务</w:t>
      </w:r>
    </w:p>
    <w:p w14:paraId="17021C4E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严格执行国家法律法规和甲方的相关管理规定，且只能在本次中标之商业房内合法文明经营，不得超区域或占道经营。</w:t>
      </w:r>
    </w:p>
    <w:p w14:paraId="4704A7B7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科学合理使用承租房，负责承租期间的一切消防安全及日常安全责任。一旦出现安全责任事故，由此造成的一切法律后果均由乙方承担。</w:t>
      </w:r>
    </w:p>
    <w:p w14:paraId="18A2E6FB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接受甲方及政府职能机构对经营范围、卫生、质量、价格、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广告、服务等方面的监督、检查，并服从管理，及时整改。</w:t>
      </w:r>
    </w:p>
    <w:p w14:paraId="3C83FA4F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按库区电费收费标准规定及时交纳电费。</w:t>
      </w:r>
    </w:p>
    <w:p w14:paraId="2E267B59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保持承租房的房屋结构不变，并负责日常维修维护，不得在承租</w:t>
      </w:r>
      <w:r>
        <w:rPr>
          <w:rFonts w:ascii="Times New Roman" w:hAnsi="Times New Roman" w:cs="Times New Roman"/>
          <w:sz w:val="28"/>
          <w:szCs w:val="28"/>
        </w:rPr>
        <w:lastRenderedPageBreak/>
        <w:t>房周边私搭乱建</w:t>
      </w:r>
      <w:r>
        <w:rPr>
          <w:rFonts w:ascii="Times New Roman" w:hAnsi="Times New Roman" w:cs="Times New Roman" w:hint="eastAsia"/>
          <w:sz w:val="28"/>
          <w:szCs w:val="28"/>
        </w:rPr>
        <w:t>，破坏绿地及周边配套设施等行为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 w:hint="eastAsia"/>
          <w:sz w:val="28"/>
          <w:szCs w:val="28"/>
        </w:rPr>
        <w:t>可以根据经营需要对承租房产进行装修和改造，或增添附设备、设施，但不得影响房屋结构安全。在装修或改造过程中或经营活动中造成自身和他人人身和财产损失，均由乙方自行负责，与甲方无关。若甲方因此承担赔偿责任的，有权向乙方追偿，并要求乙方承担因追偿而支付的全部费用。</w:t>
      </w:r>
    </w:p>
    <w:p w14:paraId="61128E3A" w14:textId="0F21C155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自行办理营业执照</w:t>
      </w:r>
      <w:r>
        <w:rPr>
          <w:rFonts w:ascii="Times New Roman" w:hAnsi="Times New Roman" w:cs="Times New Roman" w:hint="eastAsia"/>
          <w:sz w:val="28"/>
          <w:szCs w:val="28"/>
        </w:rPr>
        <w:t>、食品经营许可证、</w:t>
      </w:r>
      <w:r>
        <w:rPr>
          <w:rFonts w:ascii="Times New Roman" w:hAnsi="Times New Roman" w:cs="Times New Roman"/>
          <w:sz w:val="28"/>
          <w:szCs w:val="28"/>
        </w:rPr>
        <w:t>税务登记等证照，在经营过程中须规范用工。</w:t>
      </w:r>
    </w:p>
    <w:p w14:paraId="3CFF37B9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经营服务标准必须符合行业规范，经营服务人员经营工作期间必须着装整齐、言行文明、不得酗酒等不文明行为，符合甲方企业文化和服务规范要求。</w:t>
      </w:r>
    </w:p>
    <w:p w14:paraId="5B16D552" w14:textId="77777777" w:rsidR="006F3CE5" w:rsidRPr="00E464DC" w:rsidRDefault="00000000">
      <w:pPr>
        <w:spacing w:line="36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8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、租赁期间，</w:t>
      </w:r>
      <w:r w:rsidRPr="00E464DC">
        <w:rPr>
          <w:rFonts w:ascii="Times New Roman" w:eastAsia="宋体" w:hAnsi="Times New Roman" w:cs="Times New Roman" w:hint="eastAsia"/>
          <w:color w:val="000000" w:themeColor="text1"/>
          <w:sz w:val="27"/>
          <w:szCs w:val="27"/>
        </w:rPr>
        <w:t>乙方对经营安全负全部责任，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自行采取防火、防盗等安全措施。加强用电安全，不得乱拖、乱接电线；乙方所造成的一切安全隐患（包括但不限于任何人身损害、财产损失），由乙方承担全责。</w:t>
      </w:r>
    </w:p>
    <w:p w14:paraId="5639A3F0" w14:textId="77777777" w:rsidR="006F3CE5" w:rsidRPr="00E464DC" w:rsidRDefault="00000000">
      <w:pPr>
        <w:spacing w:line="36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9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乙方不得将承租经营使用权转让给第三方，不得将商铺用作抵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（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质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）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押、转让，不得以甲方名义进行经营和广告宣传活动。</w:t>
      </w:r>
    </w:p>
    <w:p w14:paraId="75E68840" w14:textId="6E8771E8" w:rsidR="006F3CE5" w:rsidRPr="00125E60" w:rsidRDefault="00000000" w:rsidP="00125E60">
      <w:pPr>
        <w:spacing w:line="360" w:lineRule="auto"/>
        <w:ind w:firstLineChars="200" w:firstLine="540"/>
        <w:rPr>
          <w:rFonts w:ascii="Times New Roman" w:hAnsi="Times New Roman" w:cs="Times New Roman"/>
          <w:sz w:val="28"/>
          <w:szCs w:val="28"/>
        </w:rPr>
      </w:pPr>
      <w:r w:rsidRPr="00E464DC">
        <w:rPr>
          <w:rFonts w:ascii="Times New Roman" w:eastAsia="宋体" w:hAnsi="Times New Roman" w:cs="Times New Roman" w:hint="eastAsia"/>
          <w:color w:val="000000" w:themeColor="text1"/>
          <w:sz w:val="27"/>
          <w:szCs w:val="27"/>
        </w:rPr>
        <w:t>10</w:t>
      </w:r>
      <w:r w:rsidRPr="00E464DC">
        <w:rPr>
          <w:rFonts w:ascii="Times New Roman" w:eastAsia="宋体" w:hAnsi="Times New Roman" w:cs="Times New Roman"/>
          <w:color w:val="000000" w:themeColor="text1"/>
          <w:sz w:val="27"/>
          <w:szCs w:val="27"/>
        </w:rPr>
        <w:t>、</w:t>
      </w:r>
      <w:r w:rsidRPr="00125E60">
        <w:rPr>
          <w:rFonts w:ascii="Times New Roman" w:hAnsi="Times New Roman" w:cs="Times New Roman" w:hint="eastAsia"/>
          <w:sz w:val="28"/>
          <w:szCs w:val="28"/>
        </w:rPr>
        <w:t>乙方切实做好食品卫生安全工作，必须严格执行《中华人民共和国食品</w:t>
      </w:r>
      <w:r w:rsidR="00D348A2" w:rsidRPr="00125E60">
        <w:rPr>
          <w:rFonts w:ascii="Times New Roman" w:hAnsi="Times New Roman" w:cs="Times New Roman" w:hint="eastAsia"/>
          <w:sz w:val="28"/>
          <w:szCs w:val="28"/>
        </w:rPr>
        <w:t>安全</w:t>
      </w:r>
      <w:r w:rsidRPr="00125E60">
        <w:rPr>
          <w:rFonts w:ascii="Times New Roman" w:hAnsi="Times New Roman" w:cs="Times New Roman" w:hint="eastAsia"/>
          <w:sz w:val="28"/>
          <w:szCs w:val="28"/>
        </w:rPr>
        <w:t>法》，自觉接受有关部门的监督检查，对于食品因安全问题造成的事故，负全部责任，并承担相关费用及法律责任，</w:t>
      </w:r>
      <w:r w:rsidRPr="00125E60">
        <w:rPr>
          <w:rFonts w:ascii="Times New Roman" w:hAnsi="Times New Roman" w:cs="Times New Roman"/>
          <w:sz w:val="28"/>
          <w:szCs w:val="28"/>
        </w:rPr>
        <w:t>同时甲方有权解除合同</w:t>
      </w:r>
      <w:r w:rsidRPr="00125E60">
        <w:rPr>
          <w:rFonts w:ascii="Times New Roman" w:hAnsi="Times New Roman" w:cs="Times New Roman" w:hint="eastAsia"/>
          <w:sz w:val="28"/>
          <w:szCs w:val="28"/>
        </w:rPr>
        <w:t>。</w:t>
      </w:r>
    </w:p>
    <w:p w14:paraId="0139AAC0" w14:textId="77777777" w:rsidR="006F3CE5" w:rsidRPr="00125E60" w:rsidRDefault="00000000" w:rsidP="00125E6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25E60">
        <w:rPr>
          <w:rFonts w:ascii="Times New Roman" w:hAnsi="Times New Roman" w:cs="Times New Roman" w:hint="eastAsia"/>
          <w:sz w:val="28"/>
          <w:szCs w:val="28"/>
        </w:rPr>
        <w:t>11</w:t>
      </w:r>
      <w:r w:rsidRPr="00125E60">
        <w:rPr>
          <w:rFonts w:ascii="Times New Roman" w:hAnsi="Times New Roman" w:cs="Times New Roman" w:hint="eastAsia"/>
          <w:sz w:val="28"/>
          <w:szCs w:val="28"/>
        </w:rPr>
        <w:t>、乙方工作人员一律凭</w:t>
      </w:r>
      <w:r w:rsidRPr="00125E60">
        <w:rPr>
          <w:rFonts w:ascii="Times New Roman" w:hAnsi="Times New Roman" w:cs="Times New Roman" w:hint="eastAsia"/>
          <w:sz w:val="28"/>
          <w:szCs w:val="28"/>
        </w:rPr>
        <w:t>"</w:t>
      </w:r>
      <w:r w:rsidRPr="00125E60">
        <w:rPr>
          <w:rFonts w:ascii="Times New Roman" w:hAnsi="Times New Roman" w:cs="Times New Roman" w:hint="eastAsia"/>
          <w:sz w:val="28"/>
          <w:szCs w:val="28"/>
        </w:rPr>
        <w:t>健康证</w:t>
      </w:r>
      <w:r w:rsidRPr="00125E60">
        <w:rPr>
          <w:rFonts w:ascii="Times New Roman" w:hAnsi="Times New Roman" w:cs="Times New Roman" w:hint="eastAsia"/>
          <w:sz w:val="28"/>
          <w:szCs w:val="28"/>
        </w:rPr>
        <w:t>"</w:t>
      </w:r>
      <w:r w:rsidRPr="00125E60">
        <w:rPr>
          <w:rFonts w:ascii="Times New Roman" w:hAnsi="Times New Roman" w:cs="Times New Roman" w:hint="eastAsia"/>
          <w:sz w:val="28"/>
          <w:szCs w:val="28"/>
        </w:rPr>
        <w:t>上岗，并每年统一体检一次，无健</w:t>
      </w:r>
      <w:r w:rsidRPr="00125E60">
        <w:rPr>
          <w:rFonts w:ascii="Times New Roman" w:hAnsi="Times New Roman" w:cs="Times New Roman" w:hint="eastAsia"/>
          <w:sz w:val="28"/>
          <w:szCs w:val="28"/>
        </w:rPr>
        <w:lastRenderedPageBreak/>
        <w:t>康证一律不得上岗。</w:t>
      </w:r>
    </w:p>
    <w:p w14:paraId="2D430FDC" w14:textId="77777777" w:rsidR="006F3CE5" w:rsidRPr="00125E60" w:rsidRDefault="00000000">
      <w:pPr>
        <w:spacing w:line="360" w:lineRule="auto"/>
        <w:ind w:firstLineChars="200"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4DC">
        <w:rPr>
          <w:rFonts w:ascii="Times New Roman" w:eastAsia="宋体" w:hAnsi="Times New Roman" w:cs="Times New Roman" w:hint="eastAsia"/>
          <w:color w:val="000000" w:themeColor="text1"/>
          <w:sz w:val="27"/>
          <w:szCs w:val="27"/>
        </w:rPr>
        <w:t>12</w:t>
      </w:r>
      <w:r w:rsidRPr="00E464DC">
        <w:rPr>
          <w:rFonts w:ascii="Times New Roman" w:eastAsia="宋体" w:hAnsi="Times New Roman" w:cs="Times New Roman" w:hint="eastAsia"/>
          <w:color w:val="000000" w:themeColor="text1"/>
          <w:sz w:val="27"/>
          <w:szCs w:val="27"/>
        </w:rPr>
        <w:t>、</w:t>
      </w:r>
      <w:r w:rsidRPr="00125E6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禁止供应未经卫生防疫部门检查的各类食品，由于乙方所提供的食品不洁造成食物中毒或其他后果的，乙方必须承担相关费用以及法律责任，</w:t>
      </w:r>
      <w:r w:rsidRPr="00125E60">
        <w:rPr>
          <w:rFonts w:ascii="Times New Roman" w:hAnsi="Times New Roman" w:cs="Times New Roman"/>
          <w:color w:val="000000" w:themeColor="text1"/>
          <w:sz w:val="28"/>
          <w:szCs w:val="28"/>
        </w:rPr>
        <w:t>同时甲方有权解除合同</w:t>
      </w:r>
      <w:r w:rsidRPr="00125E6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14:paraId="7C530FBE" w14:textId="77777777" w:rsidR="006F3CE5" w:rsidRPr="00E464DC" w:rsidRDefault="00000000">
      <w:pPr>
        <w:spacing w:line="360" w:lineRule="auto"/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第六条：违约责任</w:t>
      </w:r>
    </w:p>
    <w:p w14:paraId="7B299067" w14:textId="77777777" w:rsidR="006F3CE5" w:rsidRPr="00E464DC" w:rsidRDefault="00000000">
      <w:pPr>
        <w:numPr>
          <w:ilvl w:val="0"/>
          <w:numId w:val="2"/>
        </w:numPr>
        <w:spacing w:line="36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乙方未能按期缴纳场地租赁租金的，每逾期一日应按照应付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年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租金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万分之五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的标准向甲方支付违约金，逾期超过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30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日的，甲方有权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单方解除合同。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乙方应在合同解除之日起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七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日内将租赁场地恢复原状交付甲方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，每逾期一日，乙方应向甲方缴纳每日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1000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元违约金。</w:t>
      </w:r>
    </w:p>
    <w:p w14:paraId="70754E34" w14:textId="77777777" w:rsidR="006F3CE5" w:rsidRPr="00E464DC" w:rsidRDefault="00000000">
      <w:pPr>
        <w:numPr>
          <w:ilvl w:val="0"/>
          <w:numId w:val="2"/>
        </w:numPr>
        <w:spacing w:line="36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租赁期间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严禁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乙方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擅自终止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租赁、转租、分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租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，否则视为乙方违约，应向甲方支付合同总价款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15%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的违约金，且甲方有权单方解除合同，已收取租金不予退还。</w:t>
      </w:r>
    </w:p>
    <w:p w14:paraId="3E80A02F" w14:textId="77777777" w:rsidR="006F3CE5" w:rsidRPr="00E464DC" w:rsidRDefault="00000000">
      <w:pPr>
        <w:numPr>
          <w:ilvl w:val="0"/>
          <w:numId w:val="2"/>
        </w:numPr>
        <w:spacing w:line="36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租赁期限内，任何一方无正当理由单方面解除合同的，视为违约行为，违约方应赔偿因此给守约方造成的直接损失。</w:t>
      </w:r>
    </w:p>
    <w:p w14:paraId="678E007E" w14:textId="77777777" w:rsidR="006F3CE5" w:rsidRPr="00E464DC" w:rsidRDefault="00000000">
      <w:pPr>
        <w:numPr>
          <w:ilvl w:val="0"/>
          <w:numId w:val="2"/>
        </w:numPr>
        <w:spacing w:line="36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因乙方违约而导致甲方解除合同的，已缴纳的场地租金不予退还。</w:t>
      </w:r>
    </w:p>
    <w:p w14:paraId="31E00E02" w14:textId="77777777" w:rsidR="006F3CE5" w:rsidRPr="00E464DC" w:rsidRDefault="00000000">
      <w:pPr>
        <w:numPr>
          <w:ilvl w:val="0"/>
          <w:numId w:val="2"/>
        </w:numPr>
        <w:spacing w:line="36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因市民投诉而导致有关单位下令要求解除合同的，不视为甲方违约，甲方仅退还剩余未使用期间的相应租金。乙方应在合同解除之日起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七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日内将租赁场地恢复原状交付甲方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，每逾期一日，乙方应向甲方缴纳每日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1000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元违约金。</w:t>
      </w:r>
    </w:p>
    <w:p w14:paraId="7DCCACAF" w14:textId="77777777" w:rsidR="006F3CE5" w:rsidRPr="00E464DC" w:rsidRDefault="00000000">
      <w:pPr>
        <w:numPr>
          <w:ilvl w:val="0"/>
          <w:numId w:val="2"/>
        </w:numPr>
        <w:spacing w:line="36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乙方在使用场地过程中违反本合同约定或黑岗口调蓄水库管理规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定的，甲方有权解除合同，同时乙方应全额赔偿因此给甲方造成的损失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14:paraId="196D9015" w14:textId="77777777" w:rsidR="006F3CE5" w:rsidRPr="00E464DC" w:rsidRDefault="00000000">
      <w:pPr>
        <w:numPr>
          <w:ilvl w:val="0"/>
          <w:numId w:val="2"/>
        </w:numPr>
        <w:spacing w:line="36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乙方在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经营期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间因自身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行为给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甲方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造成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负面声誉影响的，包括但不限于网络负面报道等舆情、上级各部门各种形式的批评、通报、市长热线等，视为乙方违约，乙方应向甲方支付每次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1000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元的违约金。</w:t>
      </w:r>
    </w:p>
    <w:p w14:paraId="5E609071" w14:textId="77777777" w:rsidR="006F3CE5" w:rsidRPr="00E464DC" w:rsidRDefault="00000000">
      <w:pPr>
        <w:numPr>
          <w:ilvl w:val="0"/>
          <w:numId w:val="2"/>
        </w:numPr>
        <w:spacing w:line="360" w:lineRule="auto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合同终止后，乙方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应在合同终止之日起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7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日内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将租赁场地恢复原貌或按甲方要求进行交接。如需乙方及时清理撤除归属自己的设施及物品的，乙方应予清理撤除，未在甲方要求的时间内进行清理撤除的，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视为乙方放弃其租赁房屋内的物品和设备，甲方有权自行处置，由此产生的费用甲方有权向乙方追偿，且乙方</w:t>
      </w:r>
      <w:r w:rsidRPr="00E464DC">
        <w:rPr>
          <w:rFonts w:ascii="Times New Roman" w:hAnsi="Times New Roman" w:cs="Times New Roman"/>
          <w:color w:val="000000" w:themeColor="text1"/>
          <w:sz w:val="28"/>
          <w:szCs w:val="28"/>
        </w:rPr>
        <w:t>应按合同总金额每日万分之五向甲方支付违约金</w:t>
      </w: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14:paraId="18ECEE29" w14:textId="77777777" w:rsidR="006F3CE5" w:rsidRDefault="00000000">
      <w:pPr>
        <w:numPr>
          <w:ilvl w:val="0"/>
          <w:numId w:val="2"/>
        </w:num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464D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上述违约金甲方有权直接自履约保证金中扣除，不足部分乙方向</w:t>
      </w:r>
      <w:r>
        <w:rPr>
          <w:rFonts w:ascii="Times New Roman" w:hAnsi="Times New Roman" w:cs="Times New Roman" w:hint="eastAsia"/>
          <w:sz w:val="28"/>
          <w:szCs w:val="28"/>
        </w:rPr>
        <w:t>甲方支付。</w:t>
      </w:r>
    </w:p>
    <w:p w14:paraId="547959FC" w14:textId="77777777" w:rsidR="006F3CE5" w:rsidRDefault="00000000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第七条：合同的解除</w:t>
      </w:r>
    </w:p>
    <w:p w14:paraId="4E7DF023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经双方协商一致，可以解除本合同。</w:t>
      </w:r>
    </w:p>
    <w:p w14:paraId="50725584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、乙方有下列情形之一的，甲方有权单方解除合同，收回该房产：</w:t>
      </w:r>
    </w:p>
    <w:p w14:paraId="1A78F5B7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①不支付或者不按照约定支付租金、履约保证金逾期超过</w:t>
      </w:r>
      <w:r>
        <w:rPr>
          <w:rFonts w:ascii="Times New Roman" w:hAnsi="Times New Roman" w:cs="Times New Roman" w:hint="eastAsia"/>
          <w:sz w:val="28"/>
          <w:szCs w:val="28"/>
        </w:rPr>
        <w:t>30</w:t>
      </w:r>
      <w:r>
        <w:rPr>
          <w:rFonts w:ascii="Times New Roman" w:hAnsi="Times New Roman" w:cs="Times New Roman" w:hint="eastAsia"/>
          <w:sz w:val="28"/>
          <w:szCs w:val="28"/>
        </w:rPr>
        <w:t>日的；</w:t>
      </w:r>
    </w:p>
    <w:p w14:paraId="2D773BB5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②擅自改变该房产经营用途的；</w:t>
      </w:r>
    </w:p>
    <w:p w14:paraId="523A5A81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③擅自拆改变动或严重损坏房产主体结构、周边绿地及配套设施的；</w:t>
      </w:r>
    </w:p>
    <w:p w14:paraId="23AEF935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④擅自转第三方经营的；</w:t>
      </w:r>
    </w:p>
    <w:p w14:paraId="0A9B20C7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⑤利用该房产从事违法活动的。</w:t>
      </w:r>
    </w:p>
    <w:p w14:paraId="7C452072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2</w:t>
      </w:r>
      <w:r>
        <w:rPr>
          <w:rFonts w:ascii="Times New Roman" w:hAnsi="Times New Roman" w:cs="Times New Roman" w:hint="eastAsia"/>
          <w:sz w:val="28"/>
          <w:szCs w:val="28"/>
        </w:rPr>
        <w:t>、甲方有下列情形之一的，乙方有权单方解除合同：</w:t>
      </w:r>
    </w:p>
    <w:p w14:paraId="02FAB16D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①未按约定时间交付该房产达</w:t>
      </w:r>
      <w:r>
        <w:rPr>
          <w:rFonts w:ascii="Times New Roman" w:hAnsi="Times New Roman" w:cs="Times New Roman" w:hint="eastAsia"/>
          <w:sz w:val="28"/>
          <w:szCs w:val="28"/>
        </w:rPr>
        <w:t>30</w:t>
      </w:r>
      <w:r>
        <w:rPr>
          <w:rFonts w:ascii="Times New Roman" w:hAnsi="Times New Roman" w:cs="Times New Roman" w:hint="eastAsia"/>
          <w:sz w:val="28"/>
          <w:szCs w:val="28"/>
        </w:rPr>
        <w:t>日的；</w:t>
      </w:r>
    </w:p>
    <w:p w14:paraId="66754763" w14:textId="77777777" w:rsidR="006F3CE5" w:rsidRDefault="00000000">
      <w:pPr>
        <w:pStyle w:val="a3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②交付的房产不符合合同约定且严重影响乙方使用的。</w:t>
      </w:r>
    </w:p>
    <w:p w14:paraId="3D04B487" w14:textId="77777777" w:rsidR="006F3CE5" w:rsidRDefault="00000000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</w:t>
      </w:r>
      <w:r>
        <w:rPr>
          <w:rFonts w:ascii="Times New Roman" w:hAnsi="Times New Roman" w:cs="Times New Roman" w:hint="eastAsia"/>
          <w:b/>
          <w:sz w:val="28"/>
          <w:szCs w:val="28"/>
        </w:rPr>
        <w:t>八</w:t>
      </w:r>
      <w:r>
        <w:rPr>
          <w:rFonts w:ascii="Times New Roman" w:hAnsi="Times New Roman" w:cs="Times New Roman"/>
          <w:b/>
          <w:sz w:val="28"/>
          <w:szCs w:val="28"/>
        </w:rPr>
        <w:t>条：不可抗力因素</w:t>
      </w:r>
    </w:p>
    <w:p w14:paraId="7681B183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合作履行期间因不可抗力（含各级政府</w:t>
      </w:r>
      <w:r>
        <w:rPr>
          <w:rFonts w:ascii="Times New Roman" w:hAnsi="Times New Roman" w:cs="Times New Roman" w:hint="eastAsia"/>
          <w:sz w:val="28"/>
          <w:szCs w:val="28"/>
        </w:rPr>
        <w:t>和行业部门的</w:t>
      </w:r>
      <w:r>
        <w:rPr>
          <w:rFonts w:ascii="Times New Roman" w:hAnsi="Times New Roman" w:cs="Times New Roman"/>
          <w:sz w:val="28"/>
          <w:szCs w:val="28"/>
        </w:rPr>
        <w:t>行为及政策变化）导致</w:t>
      </w:r>
      <w:r>
        <w:rPr>
          <w:rFonts w:ascii="Times New Roman" w:hAnsi="Times New Roman" w:cs="Times New Roman" w:hint="eastAsia"/>
          <w:sz w:val="28"/>
          <w:szCs w:val="28"/>
        </w:rPr>
        <w:t>合同</w:t>
      </w:r>
      <w:r>
        <w:rPr>
          <w:rFonts w:ascii="Times New Roman" w:hAnsi="Times New Roman" w:cs="Times New Roman"/>
          <w:sz w:val="28"/>
          <w:szCs w:val="28"/>
        </w:rPr>
        <w:t>不能履行或不能完全履行的，</w:t>
      </w:r>
      <w:r>
        <w:rPr>
          <w:rFonts w:ascii="Times New Roman" w:hAnsi="Times New Roman" w:cs="Times New Roman" w:hint="eastAsia"/>
          <w:sz w:val="28"/>
          <w:szCs w:val="28"/>
        </w:rPr>
        <w:t>合同</w:t>
      </w:r>
      <w:r>
        <w:rPr>
          <w:rFonts w:ascii="Times New Roman" w:hAnsi="Times New Roman" w:cs="Times New Roman"/>
          <w:sz w:val="28"/>
          <w:szCs w:val="28"/>
        </w:rPr>
        <w:t>各方均不承担违约责任。</w:t>
      </w:r>
    </w:p>
    <w:p w14:paraId="069ADE4B" w14:textId="77777777" w:rsidR="006F3CE5" w:rsidRDefault="00000000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</w:t>
      </w:r>
      <w:r>
        <w:rPr>
          <w:rFonts w:ascii="Times New Roman" w:hAnsi="Times New Roman" w:cs="Times New Roman" w:hint="eastAsia"/>
          <w:b/>
          <w:sz w:val="28"/>
          <w:szCs w:val="28"/>
        </w:rPr>
        <w:t>九</w:t>
      </w:r>
      <w:r>
        <w:rPr>
          <w:rFonts w:ascii="Times New Roman" w:hAnsi="Times New Roman" w:cs="Times New Roman"/>
          <w:b/>
          <w:sz w:val="28"/>
          <w:szCs w:val="28"/>
        </w:rPr>
        <w:t>条：争议解决方式</w:t>
      </w:r>
    </w:p>
    <w:p w14:paraId="2B83ACD0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双方因本合同的履行或与本合同有关的其他事项而发生的争议，应由双方友好协商解决。如协商不成或不愿协商，则任何一方有权将争议提交甲方所在地人民法院解决。</w:t>
      </w:r>
    </w:p>
    <w:p w14:paraId="2538C891" w14:textId="77777777" w:rsidR="006F3CE5" w:rsidRDefault="00000000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</w:t>
      </w:r>
      <w:r>
        <w:rPr>
          <w:rFonts w:ascii="Times New Roman" w:hAnsi="Times New Roman" w:cs="Times New Roman" w:hint="eastAsia"/>
          <w:b/>
          <w:sz w:val="28"/>
          <w:szCs w:val="28"/>
        </w:rPr>
        <w:t>十</w:t>
      </w:r>
      <w:r>
        <w:rPr>
          <w:rFonts w:ascii="Times New Roman" w:hAnsi="Times New Roman" w:cs="Times New Roman"/>
          <w:b/>
          <w:sz w:val="28"/>
          <w:szCs w:val="28"/>
        </w:rPr>
        <w:t>条：附则</w:t>
      </w:r>
    </w:p>
    <w:p w14:paraId="04D26BB9" w14:textId="77777777" w:rsidR="006F3CE5" w:rsidRDefault="0000000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、本</w:t>
      </w:r>
      <w:r>
        <w:rPr>
          <w:rFonts w:ascii="Times New Roman" w:hAnsi="Times New Roman" w:cs="Times New Roman" w:hint="eastAsia"/>
          <w:sz w:val="28"/>
          <w:szCs w:val="28"/>
        </w:rPr>
        <w:t>合同</w:t>
      </w:r>
      <w:r>
        <w:rPr>
          <w:rFonts w:ascii="Times New Roman" w:hAnsi="Times New Roman" w:cs="Times New Roman"/>
          <w:sz w:val="28"/>
          <w:szCs w:val="28"/>
        </w:rPr>
        <w:t>自双方法定代表人或授权代表签字或盖章并加盖公章之日起生效。一式</w:t>
      </w:r>
      <w:r>
        <w:rPr>
          <w:rFonts w:ascii="Times New Roman" w:hAnsi="Times New Roman" w:cs="Times New Roman"/>
          <w:sz w:val="28"/>
          <w:szCs w:val="28"/>
          <w:u w:val="single"/>
        </w:rPr>
        <w:t>陆</w:t>
      </w:r>
      <w:r>
        <w:rPr>
          <w:rFonts w:ascii="Times New Roman" w:hAnsi="Times New Roman" w:cs="Times New Roman"/>
          <w:sz w:val="28"/>
          <w:szCs w:val="28"/>
        </w:rPr>
        <w:t>份，甲方执</w:t>
      </w:r>
      <w:r>
        <w:rPr>
          <w:rFonts w:ascii="Times New Roman" w:hAnsi="Times New Roman" w:cs="Times New Roman"/>
          <w:sz w:val="28"/>
          <w:szCs w:val="28"/>
          <w:u w:val="single"/>
        </w:rPr>
        <w:t>伍</w:t>
      </w:r>
      <w:r>
        <w:rPr>
          <w:rFonts w:ascii="Times New Roman" w:hAnsi="Times New Roman" w:cs="Times New Roman"/>
          <w:sz w:val="28"/>
          <w:szCs w:val="28"/>
        </w:rPr>
        <w:t>份，乙方执</w:t>
      </w:r>
      <w:r>
        <w:rPr>
          <w:rFonts w:ascii="Times New Roman" w:hAnsi="Times New Roman" w:cs="Times New Roman"/>
          <w:sz w:val="28"/>
          <w:szCs w:val="28"/>
          <w:u w:val="single"/>
        </w:rPr>
        <w:t>壹</w:t>
      </w:r>
      <w:r>
        <w:rPr>
          <w:rFonts w:ascii="Times New Roman" w:hAnsi="Times New Roman" w:cs="Times New Roman"/>
          <w:sz w:val="28"/>
          <w:szCs w:val="28"/>
        </w:rPr>
        <w:t>份，具有同等的法律效力。</w:t>
      </w:r>
    </w:p>
    <w:p w14:paraId="004F9897" w14:textId="77777777" w:rsidR="006F3CE5" w:rsidRDefault="000000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、双方对</w:t>
      </w:r>
      <w:r>
        <w:rPr>
          <w:rFonts w:ascii="Times New Roman" w:hAnsi="Times New Roman" w:cs="Times New Roman" w:hint="eastAsia"/>
          <w:sz w:val="28"/>
          <w:szCs w:val="28"/>
        </w:rPr>
        <w:t>合同</w:t>
      </w:r>
      <w:r>
        <w:rPr>
          <w:rFonts w:ascii="Times New Roman" w:hAnsi="Times New Roman" w:cs="Times New Roman"/>
          <w:sz w:val="28"/>
          <w:szCs w:val="28"/>
        </w:rPr>
        <w:t>内容的变更或补充应采用书面形式，并由双方签字盖章作为</w:t>
      </w:r>
      <w:r>
        <w:rPr>
          <w:rFonts w:ascii="Times New Roman" w:hAnsi="Times New Roman" w:cs="Times New Roman" w:hint="eastAsia"/>
          <w:sz w:val="28"/>
          <w:szCs w:val="28"/>
        </w:rPr>
        <w:t>合同</w:t>
      </w:r>
      <w:r>
        <w:rPr>
          <w:rFonts w:ascii="Times New Roman" w:hAnsi="Times New Roman" w:cs="Times New Roman"/>
          <w:sz w:val="28"/>
          <w:szCs w:val="28"/>
        </w:rPr>
        <w:t>附件，附件与本合同具有同等的法律效力。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3FA56CF" w14:textId="77777777" w:rsidR="006F3CE5" w:rsidRDefault="00000000">
      <w:pPr>
        <w:spacing w:line="5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以下无正文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</w:p>
    <w:p w14:paraId="07FC692E" w14:textId="77777777" w:rsidR="006F3CE5" w:rsidRDefault="0000000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甲方：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（盖章）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乙方：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（盖章）</w:t>
      </w:r>
    </w:p>
    <w:p w14:paraId="46FD34C2" w14:textId="77777777" w:rsidR="006F3CE5" w:rsidRDefault="006F3CE5">
      <w:pPr>
        <w:pStyle w:val="Default"/>
        <w:rPr>
          <w:rFonts w:ascii="Times New Roman" w:hAnsi="Times New Roman" w:cs="Times New Roman"/>
        </w:rPr>
      </w:pPr>
    </w:p>
    <w:p w14:paraId="6DF56591" w14:textId="77777777" w:rsidR="006F3CE5" w:rsidRDefault="0000000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法定代表人或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法定代表人或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B81AC" w14:textId="77777777" w:rsidR="006F3CE5" w:rsidRDefault="0000000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委托代理人：（签字）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委托代理人：（签字）</w:t>
      </w:r>
    </w:p>
    <w:p w14:paraId="3087CBA4" w14:textId="77777777" w:rsidR="006F3CE5" w:rsidRDefault="00000000" w:rsidP="00677A9C">
      <w:pPr>
        <w:spacing w:line="360" w:lineRule="auto"/>
        <w:ind w:right="1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签订日期：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日</w:t>
      </w:r>
    </w:p>
    <w:sectPr w:rsidR="006F3CE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DC4C0" w14:textId="77777777" w:rsidR="008A3705" w:rsidRDefault="008A3705" w:rsidP="00F93768">
      <w:r>
        <w:separator/>
      </w:r>
    </w:p>
  </w:endnote>
  <w:endnote w:type="continuationSeparator" w:id="0">
    <w:p w14:paraId="41B4D945" w14:textId="77777777" w:rsidR="008A3705" w:rsidRDefault="008A3705" w:rsidP="00F9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46B836C-999E-443C-81E1-369C2656A8C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50B9" w14:textId="77777777" w:rsidR="008A3705" w:rsidRDefault="008A3705" w:rsidP="00F93768">
      <w:r>
        <w:separator/>
      </w:r>
    </w:p>
  </w:footnote>
  <w:footnote w:type="continuationSeparator" w:id="0">
    <w:p w14:paraId="5FABAA62" w14:textId="77777777" w:rsidR="008A3705" w:rsidRDefault="008A3705" w:rsidP="00F9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3493"/>
    <w:multiLevelType w:val="singleLevel"/>
    <w:tmpl w:val="0E2E349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FD05585"/>
    <w:multiLevelType w:val="singleLevel"/>
    <w:tmpl w:val="5FD0558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9F8C810"/>
    <w:multiLevelType w:val="singleLevel"/>
    <w:tmpl w:val="69F8C810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 w16cid:durableId="2038922106">
    <w:abstractNumId w:val="0"/>
  </w:num>
  <w:num w:numId="2" w16cid:durableId="2002809860">
    <w:abstractNumId w:val="1"/>
  </w:num>
  <w:num w:numId="3" w16cid:durableId="184308027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I2OWQ0NmRjNzdkMWI3NDQ3YTgyYTAyNDZkY2RkMjMifQ=="/>
  </w:docVars>
  <w:rsids>
    <w:rsidRoot w:val="006D376F"/>
    <w:rsid w:val="00017D81"/>
    <w:rsid w:val="0007050A"/>
    <w:rsid w:val="00081B66"/>
    <w:rsid w:val="00082BBC"/>
    <w:rsid w:val="00083D03"/>
    <w:rsid w:val="000A7A66"/>
    <w:rsid w:val="000B03D2"/>
    <w:rsid w:val="000E6560"/>
    <w:rsid w:val="000F4D1F"/>
    <w:rsid w:val="00125E60"/>
    <w:rsid w:val="001655EF"/>
    <w:rsid w:val="00165681"/>
    <w:rsid w:val="00175FBF"/>
    <w:rsid w:val="00180D24"/>
    <w:rsid w:val="001C7892"/>
    <w:rsid w:val="00202D25"/>
    <w:rsid w:val="00206C21"/>
    <w:rsid w:val="00220217"/>
    <w:rsid w:val="002447F8"/>
    <w:rsid w:val="00254BA9"/>
    <w:rsid w:val="002627E5"/>
    <w:rsid w:val="002A2661"/>
    <w:rsid w:val="002E2D65"/>
    <w:rsid w:val="00307AC4"/>
    <w:rsid w:val="00313179"/>
    <w:rsid w:val="00317C52"/>
    <w:rsid w:val="00330666"/>
    <w:rsid w:val="0033314B"/>
    <w:rsid w:val="00350FEF"/>
    <w:rsid w:val="00367FD6"/>
    <w:rsid w:val="0038356F"/>
    <w:rsid w:val="003842A8"/>
    <w:rsid w:val="00391A18"/>
    <w:rsid w:val="00397235"/>
    <w:rsid w:val="003B29B2"/>
    <w:rsid w:val="0040000D"/>
    <w:rsid w:val="00402E63"/>
    <w:rsid w:val="00410AA0"/>
    <w:rsid w:val="00460B5C"/>
    <w:rsid w:val="00482B0A"/>
    <w:rsid w:val="004B5527"/>
    <w:rsid w:val="004B5D2B"/>
    <w:rsid w:val="004C2A5E"/>
    <w:rsid w:val="004C3F42"/>
    <w:rsid w:val="004D6DCE"/>
    <w:rsid w:val="004E1A3F"/>
    <w:rsid w:val="004E50C7"/>
    <w:rsid w:val="00524572"/>
    <w:rsid w:val="005274BB"/>
    <w:rsid w:val="00587BA3"/>
    <w:rsid w:val="005A3547"/>
    <w:rsid w:val="005C2825"/>
    <w:rsid w:val="005E0847"/>
    <w:rsid w:val="006024C3"/>
    <w:rsid w:val="0064771A"/>
    <w:rsid w:val="006769E5"/>
    <w:rsid w:val="00677A9C"/>
    <w:rsid w:val="006D376F"/>
    <w:rsid w:val="006D73CB"/>
    <w:rsid w:val="006E47D0"/>
    <w:rsid w:val="006F1622"/>
    <w:rsid w:val="006F312C"/>
    <w:rsid w:val="006F3CE5"/>
    <w:rsid w:val="007135BA"/>
    <w:rsid w:val="007168B8"/>
    <w:rsid w:val="0072275F"/>
    <w:rsid w:val="007331C6"/>
    <w:rsid w:val="0075521B"/>
    <w:rsid w:val="007644DB"/>
    <w:rsid w:val="007740AB"/>
    <w:rsid w:val="00794958"/>
    <w:rsid w:val="007B3C39"/>
    <w:rsid w:val="007E406C"/>
    <w:rsid w:val="007F59AC"/>
    <w:rsid w:val="008300BF"/>
    <w:rsid w:val="00830A73"/>
    <w:rsid w:val="00844BA7"/>
    <w:rsid w:val="008A3705"/>
    <w:rsid w:val="008D40B1"/>
    <w:rsid w:val="008E43C6"/>
    <w:rsid w:val="00900248"/>
    <w:rsid w:val="00926846"/>
    <w:rsid w:val="00957BAC"/>
    <w:rsid w:val="009A16E6"/>
    <w:rsid w:val="009B01EA"/>
    <w:rsid w:val="009C1953"/>
    <w:rsid w:val="009C4110"/>
    <w:rsid w:val="009E276C"/>
    <w:rsid w:val="00A721CC"/>
    <w:rsid w:val="00A86D5E"/>
    <w:rsid w:val="00A9396C"/>
    <w:rsid w:val="00A9646B"/>
    <w:rsid w:val="00AA6679"/>
    <w:rsid w:val="00AC2681"/>
    <w:rsid w:val="00B3162B"/>
    <w:rsid w:val="00B629BC"/>
    <w:rsid w:val="00B8295E"/>
    <w:rsid w:val="00B8379B"/>
    <w:rsid w:val="00B90F56"/>
    <w:rsid w:val="00B95CD4"/>
    <w:rsid w:val="00C213AC"/>
    <w:rsid w:val="00C24264"/>
    <w:rsid w:val="00C54188"/>
    <w:rsid w:val="00C718E8"/>
    <w:rsid w:val="00C94394"/>
    <w:rsid w:val="00CA436E"/>
    <w:rsid w:val="00CC3DE2"/>
    <w:rsid w:val="00CD4F1D"/>
    <w:rsid w:val="00CF16C9"/>
    <w:rsid w:val="00D11E32"/>
    <w:rsid w:val="00D14E2D"/>
    <w:rsid w:val="00D348A2"/>
    <w:rsid w:val="00DB003C"/>
    <w:rsid w:val="00DD5E0F"/>
    <w:rsid w:val="00DE6DB2"/>
    <w:rsid w:val="00E03A9A"/>
    <w:rsid w:val="00E15A51"/>
    <w:rsid w:val="00E162FE"/>
    <w:rsid w:val="00E464DC"/>
    <w:rsid w:val="00E53B21"/>
    <w:rsid w:val="00E575F9"/>
    <w:rsid w:val="00E965FE"/>
    <w:rsid w:val="00ED4B5A"/>
    <w:rsid w:val="00EE1450"/>
    <w:rsid w:val="00F319D4"/>
    <w:rsid w:val="00F42EDE"/>
    <w:rsid w:val="00F808B4"/>
    <w:rsid w:val="00F81498"/>
    <w:rsid w:val="00F93768"/>
    <w:rsid w:val="00FA1CF2"/>
    <w:rsid w:val="00FC2558"/>
    <w:rsid w:val="00FE669E"/>
    <w:rsid w:val="012F589C"/>
    <w:rsid w:val="025A4033"/>
    <w:rsid w:val="02E6424D"/>
    <w:rsid w:val="05E02ECB"/>
    <w:rsid w:val="06F20039"/>
    <w:rsid w:val="0DBF1105"/>
    <w:rsid w:val="1711679D"/>
    <w:rsid w:val="1A736AA5"/>
    <w:rsid w:val="1A894F10"/>
    <w:rsid w:val="256C6F12"/>
    <w:rsid w:val="26E2748C"/>
    <w:rsid w:val="26EA00EF"/>
    <w:rsid w:val="2900009D"/>
    <w:rsid w:val="2B457FE9"/>
    <w:rsid w:val="2FB92D54"/>
    <w:rsid w:val="39553AED"/>
    <w:rsid w:val="3C9963E7"/>
    <w:rsid w:val="3D5F351D"/>
    <w:rsid w:val="3DC52314"/>
    <w:rsid w:val="42DD541E"/>
    <w:rsid w:val="47452463"/>
    <w:rsid w:val="484A20CF"/>
    <w:rsid w:val="4A25750C"/>
    <w:rsid w:val="4AE07B07"/>
    <w:rsid w:val="4B241572"/>
    <w:rsid w:val="4B46773A"/>
    <w:rsid w:val="4D671BE9"/>
    <w:rsid w:val="4E6476A1"/>
    <w:rsid w:val="553048C0"/>
    <w:rsid w:val="55AC3393"/>
    <w:rsid w:val="617858AB"/>
    <w:rsid w:val="66E051DE"/>
    <w:rsid w:val="6E7F06E9"/>
    <w:rsid w:val="70B86135"/>
    <w:rsid w:val="70C41516"/>
    <w:rsid w:val="71997D14"/>
    <w:rsid w:val="770519A8"/>
    <w:rsid w:val="777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5B5F3"/>
  <w15:docId w15:val="{6E3C7B39-D5A2-4055-BF5E-D8341CD2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next w:val="a"/>
    <w:uiPriority w:val="99"/>
    <w:qFormat/>
    <w:pPr>
      <w:spacing w:after="120"/>
    </w:pPr>
  </w:style>
  <w:style w:type="paragraph" w:styleId="a6">
    <w:name w:val="Plain Text"/>
    <w:basedOn w:val="a"/>
    <w:next w:val="a5"/>
    <w:uiPriority w:val="99"/>
    <w:qFormat/>
    <w:rPr>
      <w:rFonts w:ascii="宋体" w:hAnsi="Courier New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basedOn w:val="a6"/>
    <w:uiPriority w:val="99"/>
    <w:qFormat/>
    <w:pPr>
      <w:autoSpaceDE w:val="0"/>
      <w:autoSpaceDN w:val="0"/>
      <w:adjustRightInd w:val="0"/>
    </w:pPr>
    <w:rPr>
      <w:rFonts w:eastAsia="宋体" w:hAnsi="Calibri" w:cs="宋体"/>
      <w:color w:val="000000"/>
      <w:sz w:val="24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QYX</cp:lastModifiedBy>
  <cp:revision>153</cp:revision>
  <dcterms:created xsi:type="dcterms:W3CDTF">2024-11-18T07:58:00Z</dcterms:created>
  <dcterms:modified xsi:type="dcterms:W3CDTF">2024-11-28T00:20:00Z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C3C1CA77F45C4553BFBF0FD01840CE20_13</vt:lpwstr>
  </property>
</Properties>
</file>